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EC" w:rsidRDefault="00FA13EC" w:rsidP="00F905C6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سازمان آموزش فنی و حرفه ای کشور</w:t>
      </w:r>
      <w:r w:rsidRPr="00FA13E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A13EC" w:rsidRDefault="00FA13EC" w:rsidP="00F905C6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 w:rsidRPr="00FA13EC">
        <w:rPr>
          <w:rFonts w:cs="B Nazanin" w:hint="cs"/>
          <w:sz w:val="28"/>
          <w:szCs w:val="28"/>
          <w:rtl/>
          <w:lang w:bidi="fa-IR"/>
        </w:rPr>
        <w:t>دفتر پژوهش، طرح و برنامه درسی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2322F" w:rsidRDefault="0052322F" w:rsidP="00FA13E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905C6">
        <w:rPr>
          <w:rFonts w:cs="B Nazanin" w:hint="cs"/>
          <w:b/>
          <w:bCs/>
          <w:sz w:val="28"/>
          <w:szCs w:val="28"/>
          <w:rtl/>
          <w:lang w:bidi="fa-IR"/>
        </w:rPr>
        <w:t>فرم درخواست انجام طرح پژوهشی (</w:t>
      </w:r>
      <w:r w:rsidRPr="00F905C6">
        <w:rPr>
          <w:rFonts w:cs="B Nazanin"/>
          <w:b/>
          <w:bCs/>
          <w:sz w:val="28"/>
          <w:szCs w:val="28"/>
          <w:lang w:bidi="fa-IR"/>
        </w:rPr>
        <w:t>RFP</w:t>
      </w:r>
      <w:r w:rsidRPr="00F905C6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DE3AC6" w:rsidRDefault="00DE3AC6" w:rsidP="008F40D8">
      <w:pPr>
        <w:bidi/>
        <w:ind w:firstLine="426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15"/>
        <w:gridCol w:w="1559"/>
        <w:gridCol w:w="1134"/>
      </w:tblGrid>
      <w:tr w:rsidR="00370207" w:rsidRPr="00370207" w:rsidTr="008F40D8">
        <w:trPr>
          <w:tblHeader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0207" w:rsidRPr="00370207" w:rsidRDefault="00E540D3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370207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0207" w:rsidRPr="00370207" w:rsidRDefault="00C9414A" w:rsidP="00C9414A">
            <w:pPr>
              <w:pStyle w:val="NormalWeb"/>
              <w:bidi/>
              <w:rPr>
                <w:rFonts w:cs="B Nazanin"/>
                <w:rtl/>
              </w:rPr>
            </w:pPr>
            <w:bookmarkStart w:id="0" w:name="_GoBack"/>
            <w:r w:rsidRPr="00C9414A">
              <w:rPr>
                <w:rFonts w:cs="B Nazanin" w:hint="cs"/>
                <w:rtl/>
              </w:rPr>
              <w:t>به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کارگیری</w:t>
            </w:r>
            <w:r w:rsidRPr="00C9414A">
              <w:rPr>
                <w:rFonts w:cs="B Nazanin"/>
                <w:rtl/>
              </w:rPr>
              <w:t xml:space="preserve">  </w:t>
            </w:r>
            <w:r w:rsidRPr="00C9414A">
              <w:rPr>
                <w:rFonts w:cs="B Nazanin" w:hint="cs"/>
                <w:rtl/>
              </w:rPr>
              <w:t>تأمین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مالی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جمعی</w:t>
            </w:r>
            <w:r w:rsidRPr="00C9414A">
              <w:rPr>
                <w:rFonts w:cs="B Nazanin"/>
                <w:rtl/>
              </w:rPr>
              <w:t xml:space="preserve"> (</w:t>
            </w:r>
            <w:r w:rsidRPr="00C9414A">
              <w:rPr>
                <w:rFonts w:cs="B Nazanin"/>
              </w:rPr>
              <w:t>crowdfunding</w:t>
            </w:r>
            <w:r>
              <w:rPr>
                <w:rFonts w:cs="B Nazanin" w:hint="cs"/>
                <w:rtl/>
              </w:rPr>
              <w:t xml:space="preserve">) </w:t>
            </w:r>
            <w:r w:rsidRPr="00C9414A">
              <w:rPr>
                <w:rFonts w:cs="B Nazanin" w:hint="cs"/>
                <w:rtl/>
              </w:rPr>
              <w:t>توسعه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مهارت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آموزی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با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رویکرد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مشاغل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و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حرف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حوزه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فناوری</w:t>
            </w:r>
            <w:r>
              <w:rPr>
                <w:rFonts w:cs="B Nazanin" w:hint="cs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های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نوین</w:t>
            </w:r>
            <w:bookmarkEnd w:id="0"/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به فارسی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</w:t>
            </w:r>
          </w:p>
          <w:p w:rsidR="00370207" w:rsidRPr="00F905C6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0207" w:rsidRPr="00370207" w:rsidTr="008F40D8">
        <w:trPr>
          <w:trHeight w:val="72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0207" w:rsidRPr="00370207" w:rsidRDefault="00E2133C" w:rsidP="0017066C">
            <w:pPr>
              <w:pStyle w:val="NoSpacing"/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Using crowdfunding development of skills training in new technology jobs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به انگلیسی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0207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07" w:rsidRPr="00370207" w:rsidRDefault="00233C70" w:rsidP="00C9414A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آنجاییکه </w:t>
            </w:r>
            <w:r w:rsidR="0089493F">
              <w:rPr>
                <w:rFonts w:cs="B Nazanin" w:hint="cs"/>
                <w:sz w:val="24"/>
                <w:szCs w:val="24"/>
                <w:rtl/>
                <w:lang w:bidi="fa-IR"/>
              </w:rPr>
              <w:t>بودجه دولت به دلیل هزینه های روزافزون بخش های مختلف از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49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جمله بهداشت و درمان 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و..... به تدریج محدودتر می شود، </w:t>
            </w:r>
            <w:r w:rsidR="00083AAC">
              <w:rPr>
                <w:rFonts w:cs="B Nazanin" w:hint="cs"/>
                <w:sz w:val="24"/>
                <w:szCs w:val="24"/>
                <w:rtl/>
                <w:lang w:bidi="fa-IR"/>
              </w:rPr>
              <w:t>تردیدهای جدی در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83AAC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83A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 پذیری و مطلوبیت همراهی بیشتر دولت برای تامین مالی سازمان های آموزشی وجود دارد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083AAC">
              <w:rPr>
                <w:rFonts w:cs="B Nazanin" w:hint="cs"/>
                <w:sz w:val="24"/>
                <w:szCs w:val="24"/>
                <w:rtl/>
                <w:lang w:bidi="fa-IR"/>
              </w:rPr>
              <w:t>در واقع به دلیل محدودیت منابع مالی دولت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083A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امکان سرمایه گذاری بیشتر 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>در حوزه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مهارتی میسر نیس</w:t>
            </w:r>
            <w:r w:rsidR="00083A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89493F">
              <w:rPr>
                <w:rFonts w:cs="B Nazanin" w:hint="cs"/>
                <w:sz w:val="24"/>
                <w:szCs w:val="24"/>
                <w:rtl/>
                <w:lang w:bidi="fa-IR"/>
              </w:rPr>
              <w:t>از طرفی</w:t>
            </w:r>
            <w:r w:rsidR="00083A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493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سالهای اخیر با توجه به شرایط اقتصادی تغییرات زیادی درحوزه تامین مالی برای توسعه مهارت آموزی در کشور در صحنه عمل اتفاق افتاده است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چالش های پیش روی سازمان 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>و ادارات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 آموزش فنی و حرفه ای ا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>ستان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شامل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افزایش تقاضا برای یادگیری مهارت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افزایش مخاطبین هدف به 19 گروه مختلف و 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انتظارات روانی جامعه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این حوزه،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موجب طرح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مسائل جدیدی در رابطه با نهضت مهارت آموزی منجمله هر خانه یک کارخانه، هر ایرانی یک مهارت و...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شده است. یکی از الزامات پاسخگویی به تغییرات ذکر شده شامل تقاضای بهره مندی از فراگیری و توسعه مهارت آموزی و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نیز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B510F5">
              <w:rPr>
                <w:rFonts w:cs="B Nazanin" w:hint="cs"/>
                <w:sz w:val="24"/>
                <w:szCs w:val="24"/>
                <w:rtl/>
                <w:lang w:bidi="fa-IR"/>
              </w:rPr>
              <w:t>ور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ده ساختن انتظارات و ماموریت هایی که به سازمان آموزش فنی و حرفه ای واگذار شده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>است تامین منابع مالی بیشتر و گسترده تر از قبل است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BE6F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0C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لذا می بایست الگویی 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جهت </w:t>
            </w:r>
            <w:r w:rsidR="00B40C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تامین منابع مالی 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>ار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>ئه کرد</w:t>
            </w:r>
            <w:r w:rsidR="00331E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بتواند پاسخگوی مسا</w:t>
            </w:r>
            <w:r w:rsidR="00B40C56">
              <w:rPr>
                <w:rFonts w:cs="B Nazanin" w:hint="cs"/>
                <w:sz w:val="24"/>
                <w:szCs w:val="24"/>
                <w:rtl/>
                <w:lang w:bidi="fa-IR"/>
              </w:rPr>
              <w:t>یل ذکر شده باشد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331E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0C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و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کارگیری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تأمین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جمعی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C9414A" w:rsidRPr="00C9414A">
              <w:rPr>
                <w:rFonts w:cs="B Nazanin"/>
                <w:sz w:val="24"/>
                <w:szCs w:val="24"/>
                <w:lang w:bidi="fa-IR"/>
              </w:rPr>
              <w:t>crowdfunding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مهارت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آموزی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شیوه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جدیدی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برای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تامین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تمام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یا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بخشی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از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سرمایه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نقدی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مورد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نیاز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جهت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شروع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یا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انجام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یک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فعالیت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مشخص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C9414A">
              <w:rPr>
                <w:rFonts w:cs="B Nazanin" w:hint="cs"/>
                <w:rtl/>
              </w:rPr>
              <w:t>است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که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در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سطح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جهانی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نیز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از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سال</w:t>
            </w:r>
            <w:r w:rsidR="00331EAB" w:rsidRPr="00331EAB">
              <w:rPr>
                <w:rFonts w:cs="B Nazanin"/>
                <w:rtl/>
              </w:rPr>
              <w:t xml:space="preserve"> 2006 </w:t>
            </w:r>
            <w:r w:rsidR="00331EAB" w:rsidRPr="00331EAB">
              <w:rPr>
                <w:rFonts w:cs="B Nazanin" w:hint="cs"/>
                <w:rtl/>
              </w:rPr>
              <w:t>مورد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استفاده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رسمی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قرار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گرفته</w:t>
            </w:r>
            <w:r w:rsidR="00331EAB" w:rsidRPr="00331EAB">
              <w:rPr>
                <w:rFonts w:cs="B Nazanin"/>
                <w:rtl/>
              </w:rPr>
              <w:t xml:space="preserve"> </w:t>
            </w:r>
            <w:r w:rsidR="00331EAB" w:rsidRPr="00331EAB">
              <w:rPr>
                <w:rFonts w:cs="B Nazanin" w:hint="cs"/>
                <w:rtl/>
              </w:rPr>
              <w:t>است</w:t>
            </w:r>
            <w:r w:rsidR="00C9414A">
              <w:rPr>
                <w:rFonts w:cs="B Nazanin" w:hint="cs"/>
                <w:rtl/>
              </w:rPr>
              <w:t xml:space="preserve"> و</w:t>
            </w:r>
            <w:r w:rsidR="00B40C56" w:rsidRPr="00535CC7">
              <w:rPr>
                <w:rFonts w:cs="B Nazanin"/>
                <w:rtl/>
              </w:rPr>
              <w:t xml:space="preserve"> در توسعه مهارت آموزی</w:t>
            </w:r>
            <w:r w:rsidR="00B40C56">
              <w:rPr>
                <w:rFonts w:cs="B Nazanin" w:hint="cs"/>
                <w:rtl/>
              </w:rPr>
              <w:t xml:space="preserve"> می تواند این امکان را برای مرتفع شدن چالش ها فراهم آورد</w:t>
            </w:r>
            <w:r w:rsidR="00E4379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بیان مساله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طرح</w:t>
            </w:r>
          </w:p>
        </w:tc>
      </w:tr>
      <w:tr w:rsidR="00370207" w:rsidRPr="00370207" w:rsidTr="008F40D8">
        <w:trPr>
          <w:trHeight w:val="1462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0207" w:rsidRPr="00370207" w:rsidRDefault="00331EAB" w:rsidP="008F40D8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31EAB">
              <w:rPr>
                <w:rFonts w:cs="B Nazanin"/>
                <w:sz w:val="24"/>
                <w:szCs w:val="24"/>
                <w:rtl/>
              </w:rPr>
              <w:t xml:space="preserve">بهره‌مندی از تعداد بسیار زیادی از سرمایه گذاران برای تامین منابع مالی در توسعه مهارت آموزی </w:t>
            </w:r>
            <w:r>
              <w:rPr>
                <w:rFonts w:cs="B Nazanin" w:hint="cs"/>
                <w:sz w:val="24"/>
                <w:szCs w:val="24"/>
                <w:rtl/>
              </w:rPr>
              <w:t>امر</w:t>
            </w:r>
            <w:r w:rsidR="00C9414A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>
              <w:rPr>
                <w:rFonts w:cs="B Nazanin" w:hint="cs"/>
                <w:sz w:val="24"/>
                <w:szCs w:val="24"/>
                <w:rtl/>
              </w:rPr>
              <w:t>اجتناب ناپذیر است</w:t>
            </w:r>
            <w:r w:rsidR="00E4379F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Pr="00331EAB">
              <w:rPr>
                <w:rFonts w:cs="B Nazanin"/>
                <w:sz w:val="24"/>
                <w:szCs w:val="24"/>
                <w:rtl/>
              </w:rPr>
              <w:t xml:space="preserve">با توجه به </w:t>
            </w:r>
            <w:r>
              <w:rPr>
                <w:rFonts w:cs="B Nazanin" w:hint="cs"/>
                <w:sz w:val="24"/>
                <w:szCs w:val="24"/>
                <w:rtl/>
              </w:rPr>
              <w:t>اینکه سهم بودجه ای</w:t>
            </w:r>
            <w:r w:rsidR="00A74169">
              <w:rPr>
                <w:rFonts w:cs="B Nazanin" w:hint="cs"/>
                <w:sz w:val="24"/>
                <w:szCs w:val="24"/>
                <w:rtl/>
              </w:rPr>
              <w:t xml:space="preserve"> سازمان آموزش فنی و حرفه</w:t>
            </w:r>
            <w:r w:rsidR="00C941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74169">
              <w:rPr>
                <w:rFonts w:cs="B Nazanin" w:hint="cs"/>
                <w:sz w:val="24"/>
                <w:szCs w:val="24"/>
                <w:rtl/>
              </w:rPr>
              <w:t>ای در م</w:t>
            </w:r>
            <w:r>
              <w:rPr>
                <w:rFonts w:cs="B Nazanin" w:hint="cs"/>
                <w:sz w:val="24"/>
                <w:szCs w:val="24"/>
                <w:rtl/>
              </w:rPr>
              <w:t>قابل ارائه</w:t>
            </w:r>
            <w:r w:rsidR="00A74169">
              <w:rPr>
                <w:rFonts w:cs="B Nazanin" w:hint="cs"/>
                <w:sz w:val="24"/>
                <w:szCs w:val="24"/>
                <w:rtl/>
              </w:rPr>
              <w:t xml:space="preserve"> خدمات آ</w:t>
            </w:r>
            <w:r>
              <w:rPr>
                <w:rFonts w:cs="B Nazanin" w:hint="cs"/>
                <w:sz w:val="24"/>
                <w:szCs w:val="24"/>
                <w:rtl/>
              </w:rPr>
              <w:t>موز</w:t>
            </w:r>
            <w:r w:rsidR="00C9414A">
              <w:rPr>
                <w:rFonts w:cs="B Nazanin" w:hint="cs"/>
                <w:sz w:val="24"/>
                <w:szCs w:val="24"/>
                <w:rtl/>
              </w:rPr>
              <w:t>ش مهارتی بسیار ناچیز می باشد،</w:t>
            </w:r>
            <w:r w:rsidR="00351A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اهمیت </w:t>
            </w:r>
            <w:r w:rsidR="00351A48" w:rsidRPr="00535CC7">
              <w:rPr>
                <w:rFonts w:cs="B Nazanin"/>
                <w:rtl/>
              </w:rPr>
              <w:t>تأمین مالی جمعی در توسعه مهارت آموزی</w:t>
            </w:r>
            <w:r w:rsidR="00351A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مبرهن است.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اهمیت پژوهش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370207" w:rsidP="00DE3AC6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ضرورت انجام پژوهش</w:t>
            </w:r>
          </w:p>
        </w:tc>
      </w:tr>
      <w:tr w:rsidR="00370207" w:rsidRPr="00370207" w:rsidTr="008F40D8">
        <w:trPr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0207" w:rsidRPr="00370207" w:rsidRDefault="00331EAB" w:rsidP="007B4C63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 یک واق</w:t>
            </w:r>
            <w:r w:rsidR="00351A48">
              <w:rPr>
                <w:rFonts w:cs="B Nazanin" w:hint="cs"/>
                <w:sz w:val="24"/>
                <w:szCs w:val="24"/>
                <w:rtl/>
                <w:lang w:bidi="fa-IR"/>
              </w:rPr>
              <w:t>عیت است که من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ابع مالی </w:t>
            </w:r>
            <w:r w:rsidR="007B4C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جا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="007B4C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پاسخگوی 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>نیاز خدمات آموزشی سازمان و ادارات</w:t>
            </w:r>
            <w:r w:rsidR="007B4C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 فنی و حرفه ای استان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</w:t>
            </w:r>
            <w:r w:rsidR="007B4C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نمی باشد.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چنانچه از </w:t>
            </w:r>
            <w:r w:rsidR="00AA601F" w:rsidRPr="00535CC7">
              <w:rPr>
                <w:rFonts w:cs="B Nazanin"/>
                <w:rtl/>
              </w:rPr>
              <w:t xml:space="preserve">ظرفیت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تأمین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جمعی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C9414A" w:rsidRPr="00C9414A">
              <w:rPr>
                <w:rFonts w:cs="B Nazanin"/>
                <w:sz w:val="24"/>
                <w:szCs w:val="24"/>
                <w:lang w:bidi="fa-IR"/>
              </w:rPr>
              <w:t>crowdfunding</w:t>
            </w:r>
            <w:r w:rsidR="00C941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مهارت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414A" w:rsidRPr="00C9414A">
              <w:rPr>
                <w:rFonts w:cs="B Nazanin" w:hint="cs"/>
                <w:sz w:val="24"/>
                <w:szCs w:val="24"/>
                <w:rtl/>
                <w:lang w:bidi="fa-IR"/>
              </w:rPr>
              <w:t>آموزی</w:t>
            </w:r>
            <w:r w:rsidR="00C9414A" w:rsidRPr="00C941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4064E">
              <w:rPr>
                <w:rFonts w:cs="B Nazanin" w:hint="cs"/>
                <w:rtl/>
              </w:rPr>
              <w:t>استفاده نشود در آینده تامین</w:t>
            </w:r>
            <w:r w:rsidR="00AA601F">
              <w:rPr>
                <w:rFonts w:cs="B Nazanin" w:hint="cs"/>
                <w:rtl/>
              </w:rPr>
              <w:t xml:space="preserve"> و ارائه خدمات آموزش مهارتی با چالش اساسی مواجه خواهد شد.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ضرورت پژوهش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0207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0207" w:rsidRPr="00370207" w:rsidRDefault="00C9414A" w:rsidP="00233C70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414A">
              <w:rPr>
                <w:rFonts w:cs="B Nazanin" w:hint="cs"/>
                <w:rtl/>
                <w:lang w:bidi="fa-IR"/>
              </w:rPr>
              <w:t>به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کارگیری</w:t>
            </w:r>
            <w:r w:rsidRPr="00C9414A">
              <w:rPr>
                <w:rFonts w:cs="B Nazanin"/>
                <w:rtl/>
                <w:lang w:bidi="fa-IR"/>
              </w:rPr>
              <w:t xml:space="preserve">  </w:t>
            </w:r>
            <w:r w:rsidRPr="00C9414A">
              <w:rPr>
                <w:rFonts w:cs="B Nazanin" w:hint="cs"/>
                <w:rtl/>
                <w:lang w:bidi="fa-IR"/>
              </w:rPr>
              <w:t>تأمین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مالی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جمعی</w:t>
            </w:r>
            <w:r w:rsidRPr="00C9414A">
              <w:rPr>
                <w:rFonts w:cs="B Nazanin"/>
                <w:rtl/>
                <w:lang w:bidi="fa-IR"/>
              </w:rPr>
              <w:t xml:space="preserve"> (</w:t>
            </w:r>
            <w:r w:rsidRPr="00C9414A">
              <w:rPr>
                <w:rFonts w:cs="B Nazanin"/>
              </w:rPr>
              <w:t>crowdfunding</w:t>
            </w:r>
            <w:r>
              <w:rPr>
                <w:rFonts w:cs="B Nazanin" w:hint="cs"/>
                <w:rtl/>
              </w:rPr>
              <w:t xml:space="preserve">) </w:t>
            </w:r>
            <w:r w:rsidRPr="00C9414A">
              <w:rPr>
                <w:rFonts w:cs="B Nazanin" w:hint="cs"/>
                <w:rtl/>
                <w:lang w:bidi="fa-IR"/>
              </w:rPr>
              <w:t>توسعه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مهارت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آموزی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با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رویکرد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مشاغل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و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حرف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حوزه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فناوری</w:t>
            </w:r>
            <w:r>
              <w:rPr>
                <w:rFonts w:cs="B Nazanin" w:hint="cs"/>
                <w:rtl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های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نوین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هدف اصلی</w:t>
            </w:r>
          </w:p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</w:tr>
      <w:tr w:rsidR="00370207" w:rsidRPr="00370207" w:rsidTr="008F40D8">
        <w:trPr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91B" w:rsidRPr="00083AAC" w:rsidRDefault="00C9414A" w:rsidP="00C9414A">
            <w:pPr>
              <w:pStyle w:val="NoSpacing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C9414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94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14A">
              <w:rPr>
                <w:rFonts w:cs="B Nazanin" w:hint="cs"/>
                <w:sz w:val="24"/>
                <w:szCs w:val="24"/>
                <w:rtl/>
              </w:rPr>
              <w:t>کارگیری</w:t>
            </w:r>
            <w:r w:rsidRPr="00C9414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9414A">
              <w:rPr>
                <w:rFonts w:cs="B Nazanin" w:hint="cs"/>
                <w:sz w:val="24"/>
                <w:szCs w:val="24"/>
                <w:rtl/>
              </w:rPr>
              <w:t>تأمین</w:t>
            </w:r>
            <w:r w:rsidRPr="00C94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14A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C94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414A">
              <w:rPr>
                <w:rFonts w:cs="B Nazanin" w:hint="cs"/>
                <w:sz w:val="24"/>
                <w:szCs w:val="24"/>
                <w:rtl/>
              </w:rPr>
              <w:t>جمعی</w:t>
            </w:r>
            <w:r w:rsidRPr="00C94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8691B" w:rsidRPr="00083AAC">
              <w:rPr>
                <w:rFonts w:cs="B Nazanin"/>
                <w:rtl/>
              </w:rPr>
              <w:t>مبتنی بر اهدا</w:t>
            </w:r>
          </w:p>
          <w:p w:rsidR="00E8691B" w:rsidRPr="00083AAC" w:rsidRDefault="00C9414A" w:rsidP="00C9414A">
            <w:pPr>
              <w:pStyle w:val="NoSpacing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C9414A">
              <w:rPr>
                <w:rFonts w:cs="B Nazanin" w:hint="cs"/>
                <w:rtl/>
              </w:rPr>
              <w:t>به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کارگیری</w:t>
            </w:r>
            <w:r w:rsidRPr="00C9414A">
              <w:rPr>
                <w:rFonts w:cs="B Nazanin"/>
                <w:rtl/>
              </w:rPr>
              <w:t xml:space="preserve">  </w:t>
            </w:r>
            <w:r w:rsidRPr="00C9414A">
              <w:rPr>
                <w:rFonts w:cs="B Nazanin" w:hint="cs"/>
                <w:rtl/>
              </w:rPr>
              <w:t>تأمین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مالی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جمعی</w:t>
            </w:r>
            <w:r w:rsidRPr="00C9414A">
              <w:rPr>
                <w:rFonts w:cs="B Nazanin"/>
                <w:rtl/>
              </w:rPr>
              <w:t xml:space="preserve"> </w:t>
            </w:r>
            <w:r w:rsidR="00E8691B" w:rsidRPr="00083AAC">
              <w:rPr>
                <w:rFonts w:cs="B Nazanin"/>
                <w:rtl/>
              </w:rPr>
              <w:t>مبتنی بر پاداش</w:t>
            </w:r>
          </w:p>
          <w:p w:rsidR="00E8691B" w:rsidRPr="00083AAC" w:rsidRDefault="00C9414A" w:rsidP="00C9414A">
            <w:pPr>
              <w:pStyle w:val="NoSpacing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C9414A">
              <w:rPr>
                <w:rFonts w:cs="B Nazanin" w:hint="cs"/>
                <w:rtl/>
              </w:rPr>
              <w:t>به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کارگیری</w:t>
            </w:r>
            <w:r w:rsidRPr="00C9414A">
              <w:rPr>
                <w:rFonts w:cs="B Nazanin"/>
                <w:rtl/>
              </w:rPr>
              <w:t xml:space="preserve">  </w:t>
            </w:r>
            <w:r w:rsidRPr="00C9414A">
              <w:rPr>
                <w:rFonts w:cs="B Nazanin" w:hint="cs"/>
                <w:rtl/>
              </w:rPr>
              <w:t>تأمین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مالی</w:t>
            </w:r>
            <w:r w:rsidRPr="00C9414A">
              <w:rPr>
                <w:rFonts w:cs="B Nazanin"/>
                <w:rtl/>
              </w:rPr>
              <w:t xml:space="preserve"> </w:t>
            </w:r>
            <w:r w:rsidRPr="00C9414A">
              <w:rPr>
                <w:rFonts w:cs="B Nazanin" w:hint="cs"/>
                <w:rtl/>
              </w:rPr>
              <w:t>جمعی</w:t>
            </w:r>
            <w:r w:rsidRPr="00C9414A">
              <w:rPr>
                <w:rFonts w:cs="B Nazanin"/>
                <w:rtl/>
              </w:rPr>
              <w:t xml:space="preserve"> </w:t>
            </w:r>
            <w:r w:rsidR="00E8691B" w:rsidRPr="00083AAC">
              <w:rPr>
                <w:rFonts w:cs="B Nazanin"/>
                <w:rtl/>
              </w:rPr>
              <w:t>مبتنی بر منافع (سهام یا مشارکت</w:t>
            </w:r>
            <w:r w:rsidR="00F4064E">
              <w:rPr>
                <w:rFonts w:cs="B Nazanin"/>
              </w:rPr>
              <w:t>(</w:t>
            </w:r>
          </w:p>
          <w:p w:rsidR="00E8691B" w:rsidRDefault="00E8691B" w:rsidP="00C9414A">
            <w:pPr>
              <w:pStyle w:val="NoSpacing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083AAC">
              <w:rPr>
                <w:rFonts w:cs="B Nazanin" w:hint="cs"/>
                <w:rtl/>
              </w:rPr>
              <w:lastRenderedPageBreak/>
              <w:t xml:space="preserve">طراحی </w:t>
            </w:r>
            <w:r w:rsidR="00C9414A">
              <w:rPr>
                <w:rFonts w:cs="B Nazanin" w:hint="cs"/>
                <w:rtl/>
              </w:rPr>
              <w:t>الگو</w:t>
            </w:r>
            <w:r w:rsidRPr="00083AAC">
              <w:rPr>
                <w:rFonts w:cs="B Nazanin" w:hint="cs"/>
                <w:rtl/>
              </w:rPr>
              <w:t xml:space="preserve"> مبتنی بر </w:t>
            </w:r>
            <w:r w:rsidRPr="00083AAC">
              <w:rPr>
                <w:rFonts w:cs="B Nazanin"/>
                <w:rtl/>
              </w:rPr>
              <w:t xml:space="preserve">تعهد </w:t>
            </w:r>
            <w:r w:rsidRPr="00083AAC">
              <w:rPr>
                <w:rFonts w:cs="B Nazanin" w:hint="cs"/>
                <w:rtl/>
              </w:rPr>
              <w:t xml:space="preserve">برگشت </w:t>
            </w:r>
            <w:r w:rsidRPr="00083AAC">
              <w:rPr>
                <w:rFonts w:cs="B Nazanin"/>
                <w:rtl/>
              </w:rPr>
              <w:t>سرمایه هم</w:t>
            </w:r>
            <w:r w:rsidR="00F4064E">
              <w:rPr>
                <w:rFonts w:cs="B Nazanin"/>
                <w:rtl/>
              </w:rPr>
              <w:t>راه با سود آن در شرایط معین</w:t>
            </w:r>
          </w:p>
          <w:p w:rsidR="00370207" w:rsidRPr="00E376CA" w:rsidRDefault="00E376CA" w:rsidP="00E376CA">
            <w:pPr>
              <w:pStyle w:val="NoSpacing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E376CA">
              <w:rPr>
                <w:rFonts w:cs="B Nazanin" w:hint="cs"/>
                <w:rtl/>
                <w:lang w:bidi="fa-IR"/>
              </w:rPr>
              <w:t>طراحی</w:t>
            </w:r>
            <w:r w:rsidRPr="00E376CA">
              <w:rPr>
                <w:rFonts w:cs="B Nazanin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rtl/>
                <w:lang w:bidi="fa-IR"/>
              </w:rPr>
              <w:t>الگو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C9414A">
              <w:rPr>
                <w:rFonts w:cs="B Nazanin" w:hint="cs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تأمین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مالی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جمعی</w:t>
            </w:r>
            <w:r w:rsidRPr="00C9414A">
              <w:rPr>
                <w:rFonts w:cs="B Nazanin"/>
                <w:rtl/>
                <w:lang w:bidi="fa-IR"/>
              </w:rPr>
              <w:t xml:space="preserve"> (</w:t>
            </w:r>
            <w:r w:rsidRPr="00C9414A">
              <w:rPr>
                <w:rFonts w:cs="B Nazanin"/>
              </w:rPr>
              <w:t>crowdfunding</w:t>
            </w:r>
            <w:r>
              <w:rPr>
                <w:rFonts w:cs="B Nazanin" w:hint="cs"/>
                <w:rtl/>
              </w:rPr>
              <w:t xml:space="preserve">) </w:t>
            </w:r>
            <w:r w:rsidRPr="00C9414A">
              <w:rPr>
                <w:rFonts w:cs="B Nazanin" w:hint="cs"/>
                <w:rtl/>
                <w:lang w:bidi="fa-IR"/>
              </w:rPr>
              <w:t>توسعه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مهارت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آموزی</w:t>
            </w:r>
            <w:r w:rsidRPr="00E376C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با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رویکرد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مشاغل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و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حرف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حوزه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فناوری</w:t>
            </w:r>
            <w:r>
              <w:rPr>
                <w:rFonts w:cs="B Nazanin" w:hint="cs"/>
                <w:rtl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های</w:t>
            </w:r>
            <w:r w:rsidRPr="00C9414A">
              <w:rPr>
                <w:rFonts w:cs="B Nazanin"/>
                <w:rtl/>
                <w:lang w:bidi="fa-IR"/>
              </w:rPr>
              <w:t xml:space="preserve"> </w:t>
            </w:r>
            <w:r w:rsidRPr="00C9414A">
              <w:rPr>
                <w:rFonts w:cs="B Nazanin" w:hint="cs"/>
                <w:rtl/>
                <w:lang w:bidi="fa-IR"/>
              </w:rPr>
              <w:t>نوین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اهداف فرعی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E5A51" w:rsidRPr="00370207" w:rsidTr="008F40D8">
        <w:trPr>
          <w:trHeight w:val="83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A51" w:rsidRPr="00370207" w:rsidRDefault="005E5A51" w:rsidP="00AA601F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3781">
              <w:rPr>
                <w:rFonts w:cs="B Nazanin"/>
                <w:sz w:val="24"/>
                <w:szCs w:val="24"/>
                <w:rtl/>
              </w:rPr>
              <w:lastRenderedPageBreak/>
              <w:t xml:space="preserve">روش پژوهش میدانی، کتابخانه ای </w:t>
            </w:r>
            <w:r w:rsidR="00AA601F">
              <w:rPr>
                <w:rFonts w:cs="B Nazanin" w:hint="cs"/>
                <w:sz w:val="24"/>
                <w:szCs w:val="24"/>
                <w:rtl/>
              </w:rPr>
              <w:t xml:space="preserve">است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به بررسی روش های مختلف  </w:t>
            </w:r>
            <w:r>
              <w:rPr>
                <w:rFonts w:cs="B Nazanin" w:hint="cs"/>
                <w:rtl/>
              </w:rPr>
              <w:t xml:space="preserve">الگوی </w:t>
            </w:r>
            <w:r w:rsidRPr="00535CC7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تأمین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مالی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جمعی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Pr="00535CC7">
              <w:rPr>
                <w:rFonts w:cs="B Nazanin"/>
                <w:rtl/>
              </w:rPr>
              <w:t>در توسعه مهارت آموزی</w:t>
            </w:r>
            <w:r w:rsidR="00E376CA" w:rsidRPr="00E376CA">
              <w:rPr>
                <w:rFonts w:cs="B Nazanin" w:hint="cs"/>
                <w:rtl/>
              </w:rPr>
              <w:t xml:space="preserve"> و به کارگیری آن با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رویکرد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مشاغل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و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حرف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حوزه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فناوری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های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نوین</w:t>
            </w:r>
            <w:r>
              <w:rPr>
                <w:rFonts w:cs="B Nazanin" w:hint="cs"/>
                <w:rtl/>
              </w:rPr>
              <w:t xml:space="preserve"> پرداخته شود</w:t>
            </w:r>
            <w:r w:rsidR="00E376CA">
              <w:rPr>
                <w:rFonts w:cs="B Nazanin" w:hint="cs"/>
                <w:rtl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E5A51" w:rsidRPr="00370207" w:rsidRDefault="005E5A51" w:rsidP="005E5A5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رئوس محتوایی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A51" w:rsidRPr="00F905C6" w:rsidRDefault="005E5A51" w:rsidP="005E5A51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رئوس شرح خدمات مورد نیاز</w:t>
            </w:r>
          </w:p>
        </w:tc>
      </w:tr>
      <w:tr w:rsidR="005E5A51" w:rsidRPr="00370207" w:rsidTr="008F40D8">
        <w:trPr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5A51" w:rsidRDefault="005E5A51" w:rsidP="00E376CA">
            <w:pPr>
              <w:pStyle w:val="NoSpacing"/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الگو های مختلف </w:t>
            </w:r>
            <w:r w:rsidR="00E376CA">
              <w:rPr>
                <w:rFonts w:cs="B Nazanin"/>
                <w:rtl/>
              </w:rPr>
              <w:t xml:space="preserve">تأمین مالی جمعی </w:t>
            </w:r>
          </w:p>
          <w:p w:rsidR="00E376CA" w:rsidRDefault="00E376CA" w:rsidP="00E376CA">
            <w:pPr>
              <w:pStyle w:val="NoSpacing"/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الگو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مناسب</w:t>
            </w:r>
          </w:p>
          <w:p w:rsidR="00E376CA" w:rsidRDefault="00E376CA" w:rsidP="00E376CA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پلتفرم</w:t>
            </w:r>
            <w:r>
              <w:rPr>
                <w:rFonts w:hint="cs"/>
                <w:rtl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تأمین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جمعی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مهارت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آموزی</w:t>
            </w:r>
          </w:p>
          <w:p w:rsidR="00E376CA" w:rsidRPr="00E376CA" w:rsidRDefault="00E376CA" w:rsidP="00E376CA">
            <w:pPr>
              <w:numPr>
                <w:ilvl w:val="0"/>
                <w:numId w:val="4"/>
              </w:num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376C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امکان سنجی</w:t>
            </w:r>
          </w:p>
          <w:p w:rsidR="00E376CA" w:rsidRPr="00E376CA" w:rsidRDefault="00E376CA" w:rsidP="00E376CA">
            <w:pPr>
              <w:numPr>
                <w:ilvl w:val="0"/>
                <w:numId w:val="4"/>
              </w:num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376C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طراحی</w:t>
            </w:r>
          </w:p>
          <w:p w:rsidR="00E376CA" w:rsidRPr="00E376CA" w:rsidRDefault="00E376CA" w:rsidP="00E376CA">
            <w:pPr>
              <w:numPr>
                <w:ilvl w:val="0"/>
                <w:numId w:val="4"/>
              </w:num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376C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پیاده سازی آزمایشی</w:t>
            </w:r>
          </w:p>
          <w:p w:rsidR="00E376CA" w:rsidRPr="00370207" w:rsidRDefault="00E376CA" w:rsidP="00E376CA">
            <w:pPr>
              <w:pStyle w:val="NoSpacing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76C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پیاده سازی کامل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E5A51" w:rsidRPr="00370207" w:rsidRDefault="005E5A51" w:rsidP="005E5A5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رئوس اجرایی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A51" w:rsidRPr="00F905C6" w:rsidRDefault="005E5A51" w:rsidP="005E5A51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0207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07" w:rsidRPr="005E5A51" w:rsidRDefault="00331EAB" w:rsidP="00E376CA">
            <w:pPr>
              <w:pStyle w:val="NoSpacing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ایجاد </w:t>
            </w:r>
            <w:r w:rsidRPr="00331EAB">
              <w:rPr>
                <w:rFonts w:cs="B Nazanin"/>
                <w:sz w:val="24"/>
                <w:szCs w:val="24"/>
                <w:rtl/>
              </w:rPr>
              <w:t xml:space="preserve"> پلتفرم </w:t>
            </w:r>
            <w:r w:rsidR="00E376CA" w:rsidRPr="00E376CA">
              <w:rPr>
                <w:rFonts w:cs="B Nazanin" w:hint="cs"/>
                <w:sz w:val="24"/>
                <w:szCs w:val="24"/>
                <w:rtl/>
              </w:rPr>
              <w:t>تأمین</w:t>
            </w:r>
            <w:r w:rsidR="00E376CA" w:rsidRPr="00E376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376CA" w:rsidRPr="00E376CA">
              <w:rPr>
                <w:rFonts w:cs="B Nazanin" w:hint="cs"/>
                <w:sz w:val="24"/>
                <w:szCs w:val="24"/>
                <w:rtl/>
              </w:rPr>
              <w:t>مالی</w:t>
            </w:r>
            <w:r w:rsidR="00E376CA" w:rsidRPr="00E376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376CA" w:rsidRPr="00E376CA">
              <w:rPr>
                <w:rFonts w:cs="B Nazanin" w:hint="cs"/>
                <w:sz w:val="24"/>
                <w:szCs w:val="24"/>
                <w:rtl/>
              </w:rPr>
              <w:t>جمعی</w:t>
            </w:r>
            <w:r w:rsidR="00E376CA" w:rsidRPr="00E376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E5A51" w:rsidRPr="00535CC7">
              <w:rPr>
                <w:rFonts w:cs="B Nazanin"/>
                <w:rtl/>
              </w:rPr>
              <w:t>در توسعه مهارت آموزی</w:t>
            </w:r>
          </w:p>
          <w:p w:rsidR="005E5A51" w:rsidRPr="00370207" w:rsidRDefault="005E5A51" w:rsidP="00E376CA">
            <w:pPr>
              <w:pStyle w:val="NoSpacing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 xml:space="preserve">طراحی </w:t>
            </w:r>
            <w:r w:rsidRPr="00535CC7">
              <w:rPr>
                <w:rFonts w:cs="B Nazanin"/>
                <w:rtl/>
              </w:rPr>
              <w:t xml:space="preserve">الگوی </w:t>
            </w:r>
            <w:r>
              <w:rPr>
                <w:rFonts w:cs="B Nazanin" w:hint="cs"/>
                <w:rtl/>
              </w:rPr>
              <w:t xml:space="preserve">جدید </w:t>
            </w:r>
            <w:r w:rsidR="00E376CA" w:rsidRPr="00E376CA">
              <w:rPr>
                <w:rFonts w:cs="B Nazanin" w:hint="cs"/>
                <w:rtl/>
              </w:rPr>
              <w:t>تأمین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مالی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="00E376CA" w:rsidRPr="00E376CA">
              <w:rPr>
                <w:rFonts w:cs="B Nazanin" w:hint="cs"/>
                <w:rtl/>
              </w:rPr>
              <w:t>جمعی</w:t>
            </w:r>
            <w:r w:rsidR="00E376CA" w:rsidRPr="00E376CA">
              <w:rPr>
                <w:rFonts w:cs="B Nazanin"/>
                <w:rtl/>
              </w:rPr>
              <w:t xml:space="preserve"> </w:t>
            </w:r>
            <w:r w:rsidRPr="00535CC7">
              <w:rPr>
                <w:rFonts w:cs="B Nazanin"/>
                <w:rtl/>
              </w:rPr>
              <w:t>در توسعه مهارت آموزی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07" w:rsidRPr="00370207" w:rsidRDefault="00370207" w:rsidP="00780E9A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دستاوردها</w:t>
            </w:r>
            <w:r w:rsidR="00780E9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مورد انتظار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0207" w:rsidRPr="00F905C6" w:rsidRDefault="00780E9A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خروجی</w:t>
            </w:r>
          </w:p>
        </w:tc>
      </w:tr>
      <w:tr w:rsidR="005E5A51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A51" w:rsidRDefault="005E5A51" w:rsidP="00E376CA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مدرک تحصیلی 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E5A51" w:rsidRDefault="005E5A51" w:rsidP="00E376CA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E376CA">
              <w:rPr>
                <w:rFonts w:cs="B Nazanin" w:hint="cs"/>
                <w:sz w:val="24"/>
                <w:szCs w:val="24"/>
                <w:rtl/>
                <w:lang w:bidi="fa-IR"/>
              </w:rPr>
              <w:t>مرتبط (ترجیحاً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حسابداری و مدیریت</w:t>
            </w:r>
            <w:r w:rsidR="00E376CA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E376CA" w:rsidRDefault="00E376CA" w:rsidP="00E376CA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سال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سابقه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تامین مالی جمعی</w:t>
            </w:r>
          </w:p>
          <w:p w:rsidR="005E5A51" w:rsidRPr="00370207" w:rsidRDefault="005E5A51" w:rsidP="00233C70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 با ماموریت و رسالت سازمان آموزش فنی و حرفه ای کشور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E5A51" w:rsidRPr="00370207" w:rsidRDefault="005E5A51" w:rsidP="005E5A5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شرایط مجری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A51" w:rsidRPr="00F905C6" w:rsidRDefault="005E5A51" w:rsidP="005E5A51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</w:tr>
      <w:tr w:rsidR="005E5A51" w:rsidRPr="00370207" w:rsidTr="008F40D8">
        <w:trPr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5A51" w:rsidRDefault="005E5A51" w:rsidP="00233C70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مدرک تحصیلی 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فوق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لیسانس  و بالاتر </w:t>
            </w:r>
          </w:p>
          <w:p w:rsidR="005E5A51" w:rsidRDefault="005E5A51" w:rsidP="00F4064E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: کلیه 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>رشته ها</w:t>
            </w:r>
          </w:p>
          <w:p w:rsidR="00E376CA" w:rsidRPr="00E376CA" w:rsidRDefault="00E376CA" w:rsidP="00E376C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  <w:r w:rsidRPr="00E376C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سابقه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تامین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E376C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6CA">
              <w:rPr>
                <w:rFonts w:cs="B Nazanin" w:hint="cs"/>
                <w:sz w:val="24"/>
                <w:szCs w:val="24"/>
                <w:rtl/>
                <w:lang w:bidi="fa-IR"/>
              </w:rPr>
              <w:t>جمعی</w:t>
            </w:r>
          </w:p>
          <w:p w:rsidR="005E5A51" w:rsidRPr="00370207" w:rsidRDefault="005E5A51" w:rsidP="00E376CA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 با ماموریت و رسالت سازمان آموزش فنی و حرفه ای کشور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E5A51" w:rsidRPr="00370207" w:rsidRDefault="005E5A51" w:rsidP="005E5A51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شرایط </w:t>
            </w: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A51" w:rsidRPr="00F905C6" w:rsidRDefault="005E5A51" w:rsidP="005E5A51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2A24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A24" w:rsidRPr="00370207" w:rsidRDefault="00C62A24" w:rsidP="00E376CA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مجری می بایست روش های تامین مالی موجود</w:t>
            </w:r>
            <w:r w:rsidR="00E376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استخراج نموده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کلیه مراحل و روش های درآمدی را مطالعه </w:t>
            </w:r>
            <w:r w:rsidR="00E376C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بررسی</w:t>
            </w:r>
            <w:r w:rsidR="00E376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پیاده سازی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نماید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62A24" w:rsidRPr="00370207" w:rsidRDefault="00C62A24" w:rsidP="00C62A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انتظارات محتوایی</w:t>
            </w:r>
          </w:p>
          <w:p w:rsidR="00C62A24" w:rsidRPr="00370207" w:rsidRDefault="00C62A24" w:rsidP="00C62A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62A24" w:rsidRPr="00F905C6" w:rsidRDefault="00C62A24" w:rsidP="00C62A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انتظارات از مجری</w:t>
            </w:r>
          </w:p>
          <w:p w:rsidR="00C62A24" w:rsidRPr="00F905C6" w:rsidRDefault="00C62A24" w:rsidP="00C62A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2A24" w:rsidRPr="00370207" w:rsidTr="008F40D8">
        <w:trPr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A24" w:rsidRPr="00370207" w:rsidRDefault="00C62A24" w:rsidP="00F4064E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مجوز از 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مراجع ذیربط برای انجام پژوهش من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جمله دسترسی به قراردادهای آموزشی و</w:t>
            </w:r>
            <w:r w:rsidR="00E376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همچنین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گزارش های دوره 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ای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رعایت اصل محرمانگی داده ها و اطلاعات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که 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سازمان در اختیار 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مجری 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قرار می دهد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عدم انتشار اطلاعات مهم اداره کل آموزش فنی وحرفه ای استان</w:t>
            </w:r>
            <w:r w:rsidR="00F40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سوی مجری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62A24" w:rsidRPr="00370207" w:rsidRDefault="00C62A24" w:rsidP="00C62A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انتظارات اجرایی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62A24" w:rsidRPr="00F905C6" w:rsidRDefault="00C62A24" w:rsidP="00C62A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2A24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A24" w:rsidRPr="00370207" w:rsidRDefault="00E37F2B" w:rsidP="00233C70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12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A24" w:rsidRPr="00370207" w:rsidRDefault="00C62A24" w:rsidP="008F40D8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مراحل و مدت زمان انجام طرح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62A24" w:rsidRPr="00F905C6" w:rsidRDefault="00C62A24" w:rsidP="00C62A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گانت چارت</w:t>
            </w:r>
          </w:p>
        </w:tc>
      </w:tr>
      <w:tr w:rsidR="00C62A24" w:rsidRPr="00370207" w:rsidTr="008F40D8">
        <w:trPr>
          <w:trHeight w:val="777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A24" w:rsidRPr="00370207" w:rsidRDefault="00E37F2B" w:rsidP="00233C70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اعتبارات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جدول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اعلام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7F2B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E37F2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A24" w:rsidRPr="00370207" w:rsidRDefault="00C62A24" w:rsidP="008F40D8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پیش بینی سقف اعتباری طرح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62A24" w:rsidRPr="00F905C6" w:rsidRDefault="00C62A24" w:rsidP="00C62A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اعتبارات</w:t>
            </w:r>
          </w:p>
          <w:p w:rsidR="00C62A24" w:rsidRPr="00F905C6" w:rsidRDefault="00C62A24" w:rsidP="00C62A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نیاز</w:t>
            </w:r>
          </w:p>
        </w:tc>
      </w:tr>
      <w:tr w:rsidR="00C62A24" w:rsidRPr="00370207" w:rsidTr="008F40D8">
        <w:trPr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A24" w:rsidRPr="00370207" w:rsidRDefault="00C62A24" w:rsidP="00426EF1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استناد به مدارک رسمی سازمان و</w:t>
            </w:r>
            <w:r w:rsidR="00426E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ادارات 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 فنی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="00426EF1">
              <w:rPr>
                <w:rFonts w:cs="B Nazanin" w:hint="cs"/>
                <w:sz w:val="24"/>
                <w:szCs w:val="24"/>
                <w:rtl/>
                <w:lang w:bidi="fa-IR"/>
              </w:rPr>
              <w:t>فه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 </w:t>
            </w:r>
            <w:r w:rsidR="00E37F2B">
              <w:rPr>
                <w:rFonts w:cs="B Nazanin" w:hint="cs"/>
                <w:sz w:val="24"/>
                <w:szCs w:val="24"/>
                <w:rtl/>
                <w:lang w:bidi="fa-IR"/>
              </w:rPr>
              <w:t>نظیر سندراهبردی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، کلیه دستورالعمل ها علی الخصوص حوزه مالی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E37F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استانداردها  و شاخص های م</w:t>
            </w:r>
            <w:r w:rsidR="00AA601F">
              <w:rPr>
                <w:rFonts w:cs="B Nazanin" w:hint="cs"/>
                <w:sz w:val="24"/>
                <w:szCs w:val="24"/>
                <w:rtl/>
                <w:lang w:bidi="fa-IR"/>
              </w:rPr>
              <w:t>ربوطه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A24" w:rsidRPr="00370207" w:rsidRDefault="00C62A24" w:rsidP="008F40D8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عناوین مدارک و مستندات پیشنهادی جهت استفاده در تنظیم پروپوزال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62A24" w:rsidRPr="00F905C6" w:rsidRDefault="00C62A24" w:rsidP="00C62A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استنادات</w:t>
            </w:r>
          </w:p>
        </w:tc>
      </w:tr>
    </w:tbl>
    <w:p w:rsidR="00B52D2A" w:rsidRPr="00FA13EC" w:rsidRDefault="00B52D2A" w:rsidP="00780E9A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sectPr w:rsidR="00B52D2A" w:rsidRPr="00FA13EC" w:rsidSect="008F40D8">
      <w:footerReference w:type="default" r:id="rId7"/>
      <w:pgSz w:w="11906" w:h="16838"/>
      <w:pgMar w:top="567" w:right="70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25" w:rsidRDefault="00600B25" w:rsidP="00F905C6">
      <w:pPr>
        <w:spacing w:after="0" w:line="240" w:lineRule="auto"/>
      </w:pPr>
      <w:r>
        <w:separator/>
      </w:r>
    </w:p>
  </w:endnote>
  <w:endnote w:type="continuationSeparator" w:id="0">
    <w:p w:rsidR="00600B25" w:rsidRDefault="00600B25" w:rsidP="00F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665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5C6" w:rsidRDefault="00F905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5C6" w:rsidRDefault="00F90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25" w:rsidRDefault="00600B25" w:rsidP="00F905C6">
      <w:pPr>
        <w:spacing w:after="0" w:line="240" w:lineRule="auto"/>
      </w:pPr>
      <w:r>
        <w:separator/>
      </w:r>
    </w:p>
  </w:footnote>
  <w:footnote w:type="continuationSeparator" w:id="0">
    <w:p w:rsidR="00600B25" w:rsidRDefault="00600B25" w:rsidP="00F9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B51"/>
    <w:multiLevelType w:val="hybridMultilevel"/>
    <w:tmpl w:val="85464B18"/>
    <w:lvl w:ilvl="0" w:tplc="FA86A1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ECB"/>
    <w:multiLevelType w:val="hybridMultilevel"/>
    <w:tmpl w:val="43FA2548"/>
    <w:lvl w:ilvl="0" w:tplc="EB2CA8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33D42"/>
    <w:multiLevelType w:val="multilevel"/>
    <w:tmpl w:val="A5A0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50379"/>
    <w:multiLevelType w:val="hybridMultilevel"/>
    <w:tmpl w:val="32904FD0"/>
    <w:lvl w:ilvl="0" w:tplc="F148E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36"/>
    <w:rsid w:val="00083AAC"/>
    <w:rsid w:val="0017066C"/>
    <w:rsid w:val="00233C70"/>
    <w:rsid w:val="00253D65"/>
    <w:rsid w:val="00271467"/>
    <w:rsid w:val="00331EAB"/>
    <w:rsid w:val="00351A48"/>
    <w:rsid w:val="00370207"/>
    <w:rsid w:val="003A6025"/>
    <w:rsid w:val="003C66E3"/>
    <w:rsid w:val="00426EF1"/>
    <w:rsid w:val="00440415"/>
    <w:rsid w:val="004E31AF"/>
    <w:rsid w:val="005217EF"/>
    <w:rsid w:val="0052322F"/>
    <w:rsid w:val="00575A4A"/>
    <w:rsid w:val="005D17B1"/>
    <w:rsid w:val="005E5A51"/>
    <w:rsid w:val="00600B25"/>
    <w:rsid w:val="006A45D5"/>
    <w:rsid w:val="00780E9A"/>
    <w:rsid w:val="007B4C63"/>
    <w:rsid w:val="007F0200"/>
    <w:rsid w:val="007F33A3"/>
    <w:rsid w:val="00817E36"/>
    <w:rsid w:val="008612D0"/>
    <w:rsid w:val="0089493F"/>
    <w:rsid w:val="008D6B1F"/>
    <w:rsid w:val="008E5149"/>
    <w:rsid w:val="008F40D8"/>
    <w:rsid w:val="00911C0E"/>
    <w:rsid w:val="009D5036"/>
    <w:rsid w:val="00A40B08"/>
    <w:rsid w:val="00A724CF"/>
    <w:rsid w:val="00A74169"/>
    <w:rsid w:val="00AA601F"/>
    <w:rsid w:val="00AB39B6"/>
    <w:rsid w:val="00B40C56"/>
    <w:rsid w:val="00B455C0"/>
    <w:rsid w:val="00B510F5"/>
    <w:rsid w:val="00B52D2A"/>
    <w:rsid w:val="00B575C6"/>
    <w:rsid w:val="00B81344"/>
    <w:rsid w:val="00B83012"/>
    <w:rsid w:val="00B83A07"/>
    <w:rsid w:val="00BC566F"/>
    <w:rsid w:val="00BE6F62"/>
    <w:rsid w:val="00C62A24"/>
    <w:rsid w:val="00C9414A"/>
    <w:rsid w:val="00D323D5"/>
    <w:rsid w:val="00D850ED"/>
    <w:rsid w:val="00DE3AC6"/>
    <w:rsid w:val="00E2133C"/>
    <w:rsid w:val="00E376CA"/>
    <w:rsid w:val="00E37F2B"/>
    <w:rsid w:val="00E4379F"/>
    <w:rsid w:val="00E540D3"/>
    <w:rsid w:val="00E8691B"/>
    <w:rsid w:val="00EA6CE6"/>
    <w:rsid w:val="00EB7528"/>
    <w:rsid w:val="00F34818"/>
    <w:rsid w:val="00F4064E"/>
    <w:rsid w:val="00F75239"/>
    <w:rsid w:val="00F905C6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0715"/>
  <w15:chartTrackingRefBased/>
  <w15:docId w15:val="{2C1352D1-8035-4B10-A72D-3F974906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02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C6"/>
  </w:style>
  <w:style w:type="paragraph" w:styleId="Footer">
    <w:name w:val="footer"/>
    <w:basedOn w:val="Normal"/>
    <w:link w:val="FooterChar"/>
    <w:uiPriority w:val="99"/>
    <w:unhideWhenUsed/>
    <w:rsid w:val="00F9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C6"/>
  </w:style>
  <w:style w:type="paragraph" w:styleId="NormalWeb">
    <w:name w:val="Normal (Web)"/>
    <w:basedOn w:val="Normal"/>
    <w:uiPriority w:val="99"/>
    <w:unhideWhenUsed/>
    <w:rsid w:val="00A7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Davoud Farokhi</dc:creator>
  <cp:keywords/>
  <dc:description/>
  <cp:lastModifiedBy>Raziyeh Abaszadeh</cp:lastModifiedBy>
  <cp:revision>2</cp:revision>
  <cp:lastPrinted>2024-04-28T09:30:00Z</cp:lastPrinted>
  <dcterms:created xsi:type="dcterms:W3CDTF">2024-09-22T08:23:00Z</dcterms:created>
  <dcterms:modified xsi:type="dcterms:W3CDTF">2024-09-22T08:23:00Z</dcterms:modified>
</cp:coreProperties>
</file>